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48C" w:rsidRDefault="00D8648C" w:rsidP="00FE28AA">
      <w:pPr>
        <w:spacing w:line="240" w:lineRule="auto"/>
        <w:jc w:val="center"/>
        <w:rPr>
          <w:rFonts w:ascii="Sylfaen" w:eastAsia="Arial Unicode MS" w:hAnsi="Sylfaen" w:cs="Arial Unicode MS"/>
          <w:b/>
          <w:lang w:val="ka-GE"/>
        </w:rPr>
      </w:pPr>
      <w:r w:rsidRPr="00755DC6">
        <w:rPr>
          <w:rFonts w:ascii="Sylfaen" w:eastAsia="Arial Unicode MS" w:hAnsi="Sylfaen" w:cs="Arial Unicode MS"/>
          <w:b/>
          <w:lang w:val="ka-GE"/>
        </w:rPr>
        <w:t>შეთანხმების ფურცელი</w:t>
      </w:r>
    </w:p>
    <w:p w:rsidR="00D8648C" w:rsidRPr="00755DC6" w:rsidRDefault="00D8648C" w:rsidP="00FE28AA">
      <w:pPr>
        <w:spacing w:line="240" w:lineRule="auto"/>
        <w:jc w:val="center"/>
        <w:rPr>
          <w:rFonts w:ascii="Sylfaen" w:eastAsia="Merriweather" w:hAnsi="Sylfaen" w:cs="Merriweather"/>
          <w:b/>
          <w:lang w:val="ka-GE"/>
        </w:rPr>
      </w:pPr>
    </w:p>
    <w:p w:rsidR="00D8648C" w:rsidRPr="00755DC6" w:rsidRDefault="00D8648C" w:rsidP="00FE28AA">
      <w:pPr>
        <w:spacing w:line="240" w:lineRule="auto"/>
        <w:jc w:val="center"/>
        <w:rPr>
          <w:rFonts w:ascii="Sylfaen" w:eastAsia="Merriweather" w:hAnsi="Sylfaen" w:cs="Merriweather"/>
          <w:b/>
          <w:color w:val="000000"/>
        </w:rPr>
      </w:pPr>
      <w:r w:rsidRPr="00755DC6">
        <w:rPr>
          <w:rFonts w:ascii="Sylfaen" w:hAnsi="Sylfaen"/>
          <w:b/>
          <w:bCs/>
        </w:rPr>
        <w:t>„</w:t>
      </w:r>
      <w:proofErr w:type="spellStart"/>
      <w:proofErr w:type="gramStart"/>
      <w:r w:rsidRPr="00755DC6">
        <w:rPr>
          <w:rFonts w:ascii="Sylfaen" w:hAnsi="Sylfaen"/>
          <w:b/>
          <w:bCs/>
        </w:rPr>
        <w:t>რეაბილიტაციისა</w:t>
      </w:r>
      <w:proofErr w:type="spellEnd"/>
      <w:proofErr w:type="gramEnd"/>
      <w:r w:rsidRPr="00755DC6">
        <w:rPr>
          <w:rFonts w:ascii="Sylfaen" w:hAnsi="Sylfaen"/>
          <w:b/>
          <w:bCs/>
        </w:rPr>
        <w:t xml:space="preserve"> </w:t>
      </w:r>
      <w:proofErr w:type="spellStart"/>
      <w:r w:rsidRPr="00755DC6">
        <w:rPr>
          <w:rFonts w:ascii="Sylfaen" w:hAnsi="Sylfaen"/>
          <w:b/>
          <w:bCs/>
        </w:rPr>
        <w:t>და</w:t>
      </w:r>
      <w:proofErr w:type="spellEnd"/>
      <w:r w:rsidRPr="00755DC6">
        <w:rPr>
          <w:rFonts w:ascii="Sylfaen" w:hAnsi="Sylfaen"/>
          <w:b/>
          <w:bCs/>
        </w:rPr>
        <w:t xml:space="preserve"> </w:t>
      </w:r>
      <w:proofErr w:type="spellStart"/>
      <w:r w:rsidRPr="00755DC6">
        <w:rPr>
          <w:rFonts w:ascii="Sylfaen" w:hAnsi="Sylfaen"/>
          <w:b/>
          <w:bCs/>
        </w:rPr>
        <w:t>კრედი</w:t>
      </w:r>
      <w:r>
        <w:rPr>
          <w:rFonts w:ascii="Sylfaen" w:hAnsi="Sylfaen"/>
          <w:b/>
          <w:bCs/>
        </w:rPr>
        <w:t>ტორთა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კოლექტიური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დაკმაყოფილების</w:t>
      </w:r>
      <w:proofErr w:type="spellEnd"/>
      <w:r>
        <w:rPr>
          <w:rFonts w:ascii="Sylfaen" w:hAnsi="Sylfaen"/>
          <w:b/>
          <w:bCs/>
        </w:rPr>
        <w:t xml:space="preserve"> </w:t>
      </w:r>
      <w:r>
        <w:rPr>
          <w:rFonts w:ascii="Sylfaen" w:hAnsi="Sylfaen"/>
          <w:b/>
          <w:bCs/>
          <w:lang w:val="ka-GE"/>
        </w:rPr>
        <w:t>შესახებ“</w:t>
      </w:r>
      <w:r w:rsidRPr="00755DC6">
        <w:rPr>
          <w:rFonts w:ascii="Sylfaen" w:hAnsi="Sylfaen"/>
          <w:b/>
          <w:bCs/>
        </w:rPr>
        <w:t xml:space="preserve"> </w:t>
      </w:r>
      <w:r w:rsidRPr="00755DC6">
        <w:rPr>
          <w:rFonts w:ascii="Sylfaen" w:eastAsia="Arial Unicode MS" w:hAnsi="Sylfaen" w:cs="Arial Unicode MS"/>
          <w:b/>
          <w:color w:val="000000"/>
          <w:lang w:val="ka-GE"/>
        </w:rPr>
        <w:t>საქართველოს კანონის</w:t>
      </w:r>
      <w:r>
        <w:rPr>
          <w:rFonts w:ascii="Sylfaen" w:eastAsia="Arial Unicode MS" w:hAnsi="Sylfaen" w:cs="Arial Unicode MS"/>
          <w:b/>
          <w:color w:val="000000"/>
          <w:lang w:val="ka-GE"/>
        </w:rPr>
        <w:t xml:space="preserve"> პროექტსა და მის თანმდევ </w:t>
      </w:r>
      <w:r w:rsidRPr="00755DC6">
        <w:rPr>
          <w:rFonts w:ascii="Sylfaen" w:eastAsia="Arial Unicode MS" w:hAnsi="Sylfaen" w:cs="Arial Unicode MS"/>
          <w:b/>
          <w:color w:val="000000"/>
          <w:lang w:val="ka-GE"/>
        </w:rPr>
        <w:t xml:space="preserve"> </w:t>
      </w:r>
      <w:r>
        <w:rPr>
          <w:rFonts w:ascii="Sylfaen" w:eastAsia="Arial Unicode MS" w:hAnsi="Sylfaen" w:cs="Arial Unicode MS"/>
          <w:b/>
          <w:color w:val="000000"/>
          <w:lang w:val="ka-GE"/>
        </w:rPr>
        <w:t>კანონ</w:t>
      </w:r>
      <w:r w:rsidRPr="00755DC6">
        <w:rPr>
          <w:rFonts w:ascii="Sylfaen" w:eastAsia="Arial Unicode MS" w:hAnsi="Sylfaen" w:cs="Arial Unicode MS"/>
          <w:b/>
          <w:color w:val="000000"/>
          <w:lang w:val="ka-GE"/>
        </w:rPr>
        <w:t xml:space="preserve">პროექტებთან </w:t>
      </w:r>
      <w:proofErr w:type="spellStart"/>
      <w:r w:rsidRPr="00755DC6">
        <w:rPr>
          <w:rFonts w:ascii="Sylfaen" w:eastAsia="Arial Unicode MS" w:hAnsi="Sylfaen" w:cs="Arial Unicode MS"/>
          <w:b/>
          <w:color w:val="000000"/>
        </w:rPr>
        <w:t>დაკავშირებით</w:t>
      </w:r>
      <w:proofErr w:type="spellEnd"/>
    </w:p>
    <w:p w:rsidR="00D8648C" w:rsidRPr="00591389" w:rsidRDefault="00D8648C" w:rsidP="00FE28AA">
      <w:pPr>
        <w:spacing w:line="240" w:lineRule="auto"/>
      </w:pPr>
    </w:p>
    <w:tbl>
      <w:tblPr>
        <w:tblStyle w:val="TableGrid"/>
        <w:tblW w:w="13945" w:type="dxa"/>
        <w:tblLook w:val="04A0" w:firstRow="1" w:lastRow="0" w:firstColumn="1" w:lastColumn="0" w:noHBand="0" w:noVBand="1"/>
      </w:tblPr>
      <w:tblGrid>
        <w:gridCol w:w="4135"/>
        <w:gridCol w:w="5310"/>
        <w:gridCol w:w="4500"/>
      </w:tblGrid>
      <w:tr w:rsidR="00D8648C" w:rsidRPr="00D8648C" w:rsidTr="00826FED">
        <w:tc>
          <w:tcPr>
            <w:tcW w:w="4135" w:type="dxa"/>
            <w:shd w:val="clear" w:color="auto" w:fill="auto"/>
          </w:tcPr>
          <w:p w:rsidR="00D8648C" w:rsidRPr="00826FED" w:rsidRDefault="00826FED" w:rsidP="00FE28AA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შ</w:t>
            </w:r>
            <w:r w:rsidR="00D8648C" w:rsidRPr="00826FED">
              <w:rPr>
                <w:rFonts w:ascii="Sylfaen" w:hAnsi="Sylfaen"/>
                <w:b/>
                <w:lang w:val="ka-GE"/>
              </w:rPr>
              <w:t>ენიშვნის ავტორი</w:t>
            </w:r>
          </w:p>
        </w:tc>
        <w:tc>
          <w:tcPr>
            <w:tcW w:w="5310" w:type="dxa"/>
            <w:shd w:val="clear" w:color="auto" w:fill="auto"/>
          </w:tcPr>
          <w:p w:rsidR="00D8648C" w:rsidRPr="00826FED" w:rsidRDefault="00D8648C" w:rsidP="00FE28A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26FED">
              <w:rPr>
                <w:rFonts w:ascii="Sylfaen" w:hAnsi="Sylfaen"/>
                <w:b/>
                <w:lang w:val="ka-GE"/>
              </w:rPr>
              <w:t>შენიშვნის შინაარსი</w:t>
            </w:r>
          </w:p>
        </w:tc>
        <w:tc>
          <w:tcPr>
            <w:tcW w:w="4500" w:type="dxa"/>
            <w:shd w:val="clear" w:color="auto" w:fill="auto"/>
          </w:tcPr>
          <w:p w:rsidR="00D8648C" w:rsidRDefault="00D8648C" w:rsidP="00FE28AA">
            <w:pPr>
              <w:jc w:val="center"/>
              <w:rPr>
                <w:rFonts w:ascii="Sylfaen" w:hAnsi="Sylfaen" w:cs="Sylfaen"/>
                <w:b/>
              </w:rPr>
            </w:pPr>
            <w:proofErr w:type="spellStart"/>
            <w:r w:rsidRPr="00826FED">
              <w:rPr>
                <w:rFonts w:ascii="Sylfaen" w:hAnsi="Sylfaen" w:cs="Sylfaen"/>
                <w:b/>
              </w:rPr>
              <w:t>გათვალისწინების</w:t>
            </w:r>
            <w:proofErr w:type="spellEnd"/>
            <w:r w:rsidRPr="00826FED">
              <w:rPr>
                <w:b/>
              </w:rPr>
              <w:t xml:space="preserve"> </w:t>
            </w:r>
            <w:proofErr w:type="spellStart"/>
            <w:r w:rsidRPr="00826FED">
              <w:rPr>
                <w:rFonts w:ascii="Sylfaen" w:hAnsi="Sylfaen" w:cs="Sylfaen"/>
                <w:b/>
              </w:rPr>
              <w:t>მდგომარეობა</w:t>
            </w:r>
            <w:proofErr w:type="spellEnd"/>
          </w:p>
          <w:p w:rsidR="00826FED" w:rsidRPr="00591389" w:rsidRDefault="00826FED" w:rsidP="00FE28AA">
            <w:pPr>
              <w:jc w:val="center"/>
            </w:pPr>
          </w:p>
        </w:tc>
      </w:tr>
      <w:tr w:rsidR="00D8648C" w:rsidRPr="00D8648C" w:rsidTr="004A64AD">
        <w:tc>
          <w:tcPr>
            <w:tcW w:w="4135" w:type="dxa"/>
          </w:tcPr>
          <w:p w:rsidR="00D8648C" w:rsidRPr="00D8648C" w:rsidRDefault="00D8648C" w:rsidP="00FE28A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lang w:val="ka-GE"/>
              </w:rPr>
              <w:t>საქართველოს ფინანსთა სამინისტრო</w:t>
            </w:r>
          </w:p>
        </w:tc>
        <w:tc>
          <w:tcPr>
            <w:tcW w:w="5310" w:type="dxa"/>
          </w:tcPr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>აღსანიშნავია, რომ თუ კანონით ხდება არაპირდაპირ გადასახადზე სახელმწიფოს განსაკუთრებული ინტერესის აღიარება, მისი შემოსაზღვრა 2-წლიანი ვადით არ ემყარება რაიმე სამართლებრივ საფუძველს და ამ გადასახადებზე უნდა გავრცელდეს 3 (სამი) წელი, რაც საგადასახადო კოდექსით განსაზღვრული ხანდაზმულობის 3-წლიანი ვადის ტოლია.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>ზემოხსენებულის გათვალისწინებით, მიზანშეწონილად მიგვაჩნია, პროექტის მე-3 მუხლის „ჩ“ ქვეპუნქტი ჩამოყალიბდეს შემდეგი რედაქციით:</w:t>
            </w:r>
          </w:p>
          <w:p w:rsid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>ჩ) პრეფერენციული საგადასახადო მოთხოვნები - სასამართლოს მიერ გადახდისუუნარობის შესახებ განცხადების დასაშვებად ცნობამდე ბოლო 3 წლის  შესაბამის საგადასახადო პერიოდზე წარმოშობილი, საქართველოს საგადასახადო კოდექსით გათვალისწინებული არაპირდაპირი გადასახადების თანხა</w:t>
            </w:r>
            <w:r w:rsidR="0086445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64457" w:rsidRPr="00D8648C" w:rsidRDefault="00864457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500" w:type="dxa"/>
          </w:tcPr>
          <w:p w:rsidR="00156118" w:rsidRPr="009D2DDC" w:rsidRDefault="00156118" w:rsidP="001561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გათვალისწინებულია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648C" w:rsidRPr="00D8648C" w:rsidRDefault="00156118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 xml:space="preserve">მე-3 მუხლის „ჩ“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ქვეპუნქტში მითითება გაკეთდა 3 წელზე. </w:t>
            </w:r>
            <w:bookmarkStart w:id="0" w:name="_GoBack"/>
            <w:bookmarkEnd w:id="0"/>
          </w:p>
        </w:tc>
      </w:tr>
      <w:tr w:rsidR="00D8648C" w:rsidRPr="00D8648C" w:rsidTr="004A64AD">
        <w:tc>
          <w:tcPr>
            <w:tcW w:w="4135" w:type="dxa"/>
          </w:tcPr>
          <w:p w:rsidR="00D8648C" w:rsidRPr="00D8648C" w:rsidRDefault="00D8648C" w:rsidP="00FE28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საქართველოს ფინანსთა სამინისტრო</w:t>
            </w:r>
          </w:p>
        </w:tc>
        <w:tc>
          <w:tcPr>
            <w:tcW w:w="5310" w:type="dxa"/>
          </w:tcPr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აღსანიშნავია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რომ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წარმოდგენილი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„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სისხლის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სამართლის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კოდექსში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ცვლილების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შეტანის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“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დასჯად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ქმედებას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წარმოადგენს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გადახდისუუნარობისას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ხელმძღვანელობითი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უფლებამოსილების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მქონე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პირის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ან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ლიკვიდატორის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lastRenderedPageBreak/>
              <w:t>მიერ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გადახდისუუნარობის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განცხადების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შეუტანლობა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წარმოდგენილი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 „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რეაბილიტაციისა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კრედიტორთა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კოლექტიური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დაკმაყოფილების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“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პასუხისმგებლობა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განსაზღვრულია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ხელმძღვანელობასა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წარმომადგენლობაზე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უფლებამოსილი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პირისთვის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ამდენად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მიზანშეწონილად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მიგვაჩნია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მე-16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პირველი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პუნქტის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ფორმულირება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შესაბამისობაში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იქნას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მოყვანილი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სისხლის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სამართლის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კოდექსთან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ამ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მიზნით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აღნიშნული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პუნქტი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ჩამოყალიბდეს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შემდეგი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რედაქციით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:</w:t>
            </w:r>
          </w:p>
          <w:p w:rsid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8648C">
              <w:rPr>
                <w:rFonts w:ascii="Sylfaen" w:hAnsi="Sylfaen"/>
                <w:sz w:val="20"/>
                <w:szCs w:val="20"/>
              </w:rPr>
              <w:t xml:space="preserve">„1. </w:t>
            </w: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ამ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მე-4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პირველი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პუნქტით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განსაზღვრული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პირების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ხელმძღვანელობასა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წარმომადგენლობაზე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უფლებამოსილმა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პირებმა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ან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ლიკვიდატორმა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გადახდისუუნარობის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დადგომიდან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არაუგვიანეს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სამი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კვირისა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უნდა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წარადგინონ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განცხადება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სასამართლოში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გადახდისუუნარობის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საქმის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წარმოების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გახსნის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ამ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ვალდებულების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შეუსრულებლობა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იწვევს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სისხლისსამართლებრივ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პასუხისმგებლობას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  <w:p w:rsidR="00580CAE" w:rsidRPr="00D8648C" w:rsidRDefault="00580CAE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D8648C" w:rsidRPr="009D2DDC" w:rsidRDefault="00E00224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</w:t>
            </w:r>
            <w:r w:rsidR="00150BCD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თვალისწინებულია</w:t>
            </w:r>
          </w:p>
          <w:p w:rsidR="00D8648C" w:rsidRPr="009D2DD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D2DDC" w:rsidRPr="009D2DDC" w:rsidRDefault="009D2DD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„მეწარმეთა შესახებ“ </w:t>
            </w:r>
            <w:r w:rsidRPr="009D2DDC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კანონის მე-14 მუხლს </w:t>
            </w:r>
            <w:r w:rsidR="00102EC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9D2DDC">
              <w:rPr>
                <w:rFonts w:ascii="Sylfaen" w:hAnsi="Sylfaen"/>
                <w:sz w:val="20"/>
                <w:szCs w:val="20"/>
                <w:lang w:val="ka-GE"/>
              </w:rPr>
              <w:t xml:space="preserve">ემატება </w:t>
            </w:r>
            <w:r w:rsidR="00E00224">
              <w:rPr>
                <w:rFonts w:ascii="Sylfaen" w:hAnsi="Sylfaen"/>
                <w:sz w:val="20"/>
                <w:szCs w:val="20"/>
                <w:lang w:val="ka-GE"/>
              </w:rPr>
              <w:t>ახალი პუნქტი,</w:t>
            </w:r>
            <w:r w:rsidRPr="009D2DDC">
              <w:rPr>
                <w:rFonts w:ascii="Sylfaen" w:hAnsi="Sylfaen"/>
                <w:sz w:val="20"/>
                <w:szCs w:val="20"/>
                <w:lang w:val="ka-GE"/>
              </w:rPr>
              <w:t xml:space="preserve"> რომლის თანახმად, სათანადო წინაპირობების არსებობისას ლიკვიდატორსაც ეკისრება </w:t>
            </w:r>
            <w:r w:rsidRPr="009D2DD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გადახდისუუნარობის შესახებ განცხადების შეტანის ვალდებულება.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8648C" w:rsidRPr="00D8648C" w:rsidTr="004A64AD">
        <w:tc>
          <w:tcPr>
            <w:tcW w:w="4135" w:type="dxa"/>
          </w:tcPr>
          <w:p w:rsidR="00D8648C" w:rsidRPr="00D44131" w:rsidRDefault="00D8648C" w:rsidP="00FE28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44131">
              <w:rPr>
                <w:rFonts w:ascii="Sylfaen" w:hAnsi="Sylfaen"/>
                <w:b/>
                <w:lang w:val="ka-GE"/>
              </w:rPr>
              <w:lastRenderedPageBreak/>
              <w:t>საქართველოს ფინანსთა სამინისტრო</w:t>
            </w:r>
          </w:p>
        </w:tc>
        <w:tc>
          <w:tcPr>
            <w:tcW w:w="5310" w:type="dxa"/>
          </w:tcPr>
          <w:p w:rsidR="00D8648C" w:rsidRPr="00D44131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აღსანიშნავია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რომ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უზრუნველყოფის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ღონისძიების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შეჩერება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არის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გადახდისუუნარობის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კანონისთვის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დამახასიათებელი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ღონისძიება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თუმცა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სიტყვები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„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აღარ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დაიშვება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“,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რომელიც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წარმოდგენილია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„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“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კავშირით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ქმნის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ბუნდოვანებას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>.</w:t>
            </w:r>
          </w:p>
          <w:p w:rsidR="00D8648C" w:rsidRPr="00D44131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ზემოაღნიშნული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ბუნდოვანების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აღმოფხვრის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მიზნით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მიზანშეწონილად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მიგვაჩნია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პროექტის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55-ე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„ბ“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ქვეპუნქტი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ჩამოყალიბდეს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შემდეგი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რედაქციით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>:</w:t>
            </w:r>
          </w:p>
          <w:p w:rsidR="00D8648C" w:rsidRPr="00D44131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44131">
              <w:rPr>
                <w:rFonts w:ascii="Sylfaen" w:hAnsi="Sylfaen"/>
                <w:sz w:val="20"/>
                <w:szCs w:val="20"/>
              </w:rPr>
              <w:t xml:space="preserve">„ბ)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ჩერდება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კოდექსით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გათვალისწინებული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აღსრულების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უზრუნველყოფის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ღონისძიებები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გირავნობა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იპოთეკა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სხვა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),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ასევე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ჯარიმისა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საურავის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დარიცხვა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გადახდა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>;</w:t>
            </w:r>
          </w:p>
          <w:p w:rsidR="00D8648C" w:rsidRPr="00D44131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D8648C" w:rsidRPr="00D44131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ამასთან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დამატებით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გაცნობებთ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რომ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მიზანშეწონილად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მიგვაჩნია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მოქმედი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კოდექსის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238-ე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272-ე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მუხლების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გათვალისწინებით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პროექტის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55-ე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„ბ“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ქვეპუნქტით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განსაზღვრული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დებულება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გავრცელდეს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მხოლოდ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გადახდისუუნარობის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განცხადების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დასაშვებად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ცნობამდე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არსებულ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დავალიანებებზე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4500" w:type="dxa"/>
          </w:tcPr>
          <w:p w:rsidR="00D44131" w:rsidRPr="00D44131" w:rsidRDefault="00D44131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ნაწილობრივ გათვალისწინებულია</w:t>
            </w:r>
          </w:p>
          <w:p w:rsidR="00D44131" w:rsidRPr="00D44131" w:rsidRDefault="00D44131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44131" w:rsidRPr="00D44131" w:rsidRDefault="00D44131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>ახალი მოქმედებების არდაშვების ინსტიტუტი თანაბრად გამოიყენება გადახდისუუნარობის კანონმდებლობაში და ეს არის აბსოლუტურად ლოგიკური.</w:t>
            </w:r>
          </w:p>
          <w:p w:rsidR="00D44131" w:rsidRPr="00D44131" w:rsidRDefault="00D44131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44131" w:rsidRPr="00D44131" w:rsidRDefault="00D44131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 xml:space="preserve">მსგავს კონსტრუქციას ითვალისწინებს ამჟამად მოქმედი კანონიც „გადახდისუუნარობის საქმის წარმოების შესახებ“, რომლის 21-ე მუხლის მე-2 პუნქტის „გ“ ქვეპუნქტი, გარდა იმისა, რომ აჩერებს სააღსრულებო 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მოქმედებებს, კრძალავს მომავალში ასეთის დაშვებას.</w:t>
            </w:r>
          </w:p>
          <w:p w:rsidR="00D44131" w:rsidRPr="00D44131" w:rsidRDefault="00D44131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E28AA" w:rsidRDefault="00D44131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 xml:space="preserve">მიუხედავად ამისა, მოქმედი საგადასახადო კოდექსი ითვალისწინებს გადახდისუუნარობის საქმის წარმოების დაწყების შემდეგ წარმოშობილი დავალიანების ამოღების ინსტრუმენტების გამოყენების შესაძლებლობას. შესაბამისად, სტანდარტულად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წარმოების 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>გახსნამდე წარმოშობილი დავალიანებისთვის ამ ინსტრუმენტების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 xml:space="preserve"> მათ შორის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 xml:space="preserve"> მომავალშიც გამორიცხული უნდა იყოს. თუმცა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 xml:space="preserve"> ეს არ უნდა ზღუდავდეს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საქმის წარმოების 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 xml:space="preserve">გახსნის შემდეგ წარმოქმნილი დავალიანების დასაფარად ამავე ინსტრუმენტების გამოყენებას.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აქედან 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>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>ბუნდოვანების გამოსარიცხად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 xml:space="preserve"> შესაძლებელია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44131">
              <w:rPr>
                <w:rFonts w:ascii="Sylfaen" w:hAnsi="Sylfaen"/>
                <w:sz w:val="20"/>
                <w:szCs w:val="20"/>
              </w:rPr>
              <w:t xml:space="preserve">55-ე </w:t>
            </w:r>
            <w:proofErr w:type="spellStart"/>
            <w:r w:rsidRPr="00D44131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„ბ“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ქვეპუნქტი</w:t>
            </w:r>
            <w:proofErr w:type="spellEnd"/>
            <w:r w:rsidRPr="00D441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>ჩამოყალიბდეს შემდეგი რედაქციით:</w:t>
            </w:r>
          </w:p>
          <w:p w:rsidR="00D44131" w:rsidRDefault="00D44131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E28AA" w:rsidRPr="00FE28AA" w:rsidRDefault="00D44131" w:rsidP="00FE28AA">
            <w:pPr>
              <w:pStyle w:val="ListParagraph"/>
              <w:tabs>
                <w:tab w:val="left" w:pos="990"/>
              </w:tabs>
              <w:spacing w:after="120"/>
              <w:ind w:left="0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D44131">
              <w:rPr>
                <w:rFonts w:ascii="Sylfaen" w:hAnsi="Sylfaen"/>
                <w:sz w:val="20"/>
                <w:szCs w:val="20"/>
                <w:lang w:val="ka-GE"/>
              </w:rPr>
              <w:t xml:space="preserve">ბ) ჩერდება და აღარ დაიშვება საქართველოს საგადასახადო კოდექსით გათვალისწინებული აღსრულების უზრუნველყოფის ღონისძიებები (გირავნობა, იპოთეკა და სხვა), ასევე ჯარიმისა და საურავის დარიცხვა/გადახდა, </w:t>
            </w:r>
            <w:r w:rsidR="00FE28AA" w:rsidRPr="00FE28AA">
              <w:rPr>
                <w:rFonts w:ascii="Sylfaen" w:hAnsi="Sylfaen"/>
                <w:sz w:val="20"/>
                <w:szCs w:val="20"/>
                <w:lang w:val="ka-GE"/>
              </w:rPr>
              <w:t xml:space="preserve">გარდა საქართველოს საგადასახადო კოდექსით დადგენილი წესით გადახდისუუნარობის შესახებ განცხადების დასაშვებად ცნობისა და რეაბილიტაციის/გაკოტრების რეჟიმის გახსნის თაობაზე სასამართლო განჩინების </w:t>
            </w:r>
            <w:r w:rsidR="006A075D">
              <w:rPr>
                <w:rFonts w:ascii="Sylfaen" w:hAnsi="Sylfaen"/>
                <w:sz w:val="20"/>
                <w:szCs w:val="20"/>
                <w:lang w:val="ka-GE"/>
              </w:rPr>
              <w:t xml:space="preserve">გამოტანის </w:t>
            </w:r>
            <w:r w:rsidR="00FE28AA" w:rsidRPr="00FE28AA">
              <w:rPr>
                <w:rFonts w:ascii="Sylfaen" w:hAnsi="Sylfaen"/>
                <w:sz w:val="20"/>
                <w:szCs w:val="20"/>
                <w:lang w:val="ka-GE"/>
              </w:rPr>
              <w:t>შემდგომ პერიოდში წარმოშობილი საგადასახადო დავალიანების დაფარვის მიზნით განხორციელებული ღონისძიებებისა;</w:t>
            </w:r>
            <w:r w:rsidR="00FE28AA"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</w:p>
          <w:p w:rsidR="000B4B40" w:rsidRPr="00D8648C" w:rsidRDefault="000B4B40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8648C" w:rsidRPr="00D8648C" w:rsidTr="004A64AD">
        <w:tc>
          <w:tcPr>
            <w:tcW w:w="4135" w:type="dxa"/>
          </w:tcPr>
          <w:p w:rsidR="00D8648C" w:rsidRPr="00D8648C" w:rsidRDefault="00D8648C" w:rsidP="00FE28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>საქართველოს ფინანსთა სამინისტრო</w:t>
            </w:r>
          </w:p>
        </w:tc>
        <w:tc>
          <w:tcPr>
            <w:tcW w:w="5310" w:type="dxa"/>
          </w:tcPr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აღსანიშნავია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რომ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მოქმედი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კანონმდებლობის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(„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გადახდისუუნარობის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საქმის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წარმოების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“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35-ე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),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შეცილების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უფლება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ორგანოს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რაც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კრედიტორის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უფლების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რეალიზების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ერთ-ერთი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მნიშვნელოვანი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მექანიზმია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ზემოაღნიშნულიდან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გამომდინარე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მიზანშეწონილად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მიგვაჩნია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65-ე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პირველი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პუნქტის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პრეამბულა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ჩამოყალიბდეს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შემდეგი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რედაქციით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: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8648C">
              <w:rPr>
                <w:rFonts w:ascii="Sylfaen" w:hAnsi="Sylfaen"/>
                <w:sz w:val="20"/>
                <w:szCs w:val="20"/>
              </w:rPr>
              <w:t xml:space="preserve">„1.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კრედიტორს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კრედიტორებს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რომელთა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მოთხოვნა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შეადგენს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გადახდისუუნარობის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მასის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არანაკლებ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ერთ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მეხუთედს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მმართველს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ასევე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რეაბილიტაციის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ზედამხედველს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უფლება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საცილოდ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გახადოს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შემდეგი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ქმედებები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4500" w:type="dxa"/>
          </w:tcPr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>არ ვეთანხმებით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 xml:space="preserve">მნიშვნელოვანია, რომ მმართველი/ზედამხედველი იყვნენ მთავარი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>აქტორები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საქმის წარმოების პროცესში. ცალკეული ფუნქციის განაწილება/გაზიარება იწვევს პასუხისმგებლობის დაკნინებას.</w:t>
            </w:r>
          </w:p>
          <w:p w:rsid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 xml:space="preserve">თუკი ასეთი უფლებამოსილების არსებობა კრიტიკულად მნიშვნელოვანია, </w:t>
            </w:r>
            <w:r w:rsidR="000B4B40">
              <w:rPr>
                <w:rFonts w:ascii="Sylfaen" w:hAnsi="Sylfaen"/>
                <w:sz w:val="20"/>
                <w:szCs w:val="20"/>
                <w:lang w:val="ka-GE"/>
              </w:rPr>
              <w:t>ამ</w:t>
            </w: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 xml:space="preserve"> შემთხვევაში უმჯობესია</w:t>
            </w:r>
            <w:r w:rsidR="000B4B4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კრედიტორებს მიენიჭოთ უფლება, რომ დააყენონ ასეთი მოთხოვნა მმართველის/ზედამხედველის წინაშე და მისი უმოქმედობის შემთხვევაში იყოს უფლებამოსილი იგივე კრედიტორი ასეთ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>დერივაციულ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 xml:space="preserve"> მოთხოვნასთან დაკავშირებით. </w:t>
            </w:r>
          </w:p>
          <w:p w:rsidR="000B4B40" w:rsidRPr="00D8648C" w:rsidRDefault="000B4B40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8648C" w:rsidRPr="00D8648C" w:rsidTr="004A64AD">
        <w:tc>
          <w:tcPr>
            <w:tcW w:w="4135" w:type="dxa"/>
          </w:tcPr>
          <w:p w:rsidR="00D8648C" w:rsidRPr="00D8648C" w:rsidRDefault="00D8648C" w:rsidP="00FE28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საქართველოს ფინანსთა სამინისტრო</w:t>
            </w:r>
          </w:p>
        </w:tc>
        <w:tc>
          <w:tcPr>
            <w:tcW w:w="5310" w:type="dxa"/>
          </w:tcPr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მიზანშეწონილად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მიგვაჩნია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წარმოდგენილი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82-ე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მე-11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პუნქტი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ჩამოყალიბდეს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შემდეგი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რედაქციით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: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8648C">
              <w:rPr>
                <w:rFonts w:ascii="Sylfaen" w:hAnsi="Sylfaen"/>
                <w:sz w:val="20"/>
                <w:szCs w:val="20"/>
              </w:rPr>
              <w:t>„11.</w:t>
            </w: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ერთ-ერთი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კრედიტორი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საჯარო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სამართლის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იურიდიული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პირი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შემოსავლების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სამსახურია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მისი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თანხმობა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გაცემულად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ითვლება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რეაბილიტაციის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გეგმის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ითვალისწინებს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მოთხოვნების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ძირი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თანხის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სრულად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დაკმაყოფილებას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რეაბილიტაციის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გეგმის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ძალაში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შესვლიდან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3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განმავლობაში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ყოველწლიურად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მოთხოვნათა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თანაბარზომიერი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დაკმაყოფილების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გზით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4500" w:type="dxa"/>
          </w:tcPr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>არ ვეთანხმებით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>თუკი უზრუნველყოფილია თანაბარი გადახდებით 5 წლის განმავლობაში მოთხოვნების დაფარვა პერმანენტულად, ასეთ შემთხვევაში ნაკლებად პრობლემატურია ასეთი გზით მოთხოვნის დაკმაყოფილება.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t>ამასთან, 3 წლით ამ შესაძლებლობის შეზღუდვა ამცირებს ამ დებულების დადებით ეფექტს.</w:t>
            </w:r>
          </w:p>
          <w:p w:rsidR="00580CAE" w:rsidRPr="00D8648C" w:rsidRDefault="00580CAE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8648C" w:rsidRPr="00D8648C" w:rsidTr="004A64AD">
        <w:tc>
          <w:tcPr>
            <w:tcW w:w="4135" w:type="dxa"/>
          </w:tcPr>
          <w:p w:rsidR="00D8648C" w:rsidRPr="00D8648C" w:rsidRDefault="00D8648C" w:rsidP="00FE28A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lang w:val="ka-GE"/>
              </w:rPr>
              <w:t>საქართველოს ფინანსთა სამინისტრო</w:t>
            </w:r>
          </w:p>
        </w:tc>
        <w:tc>
          <w:tcPr>
            <w:tcW w:w="5310" w:type="dxa"/>
          </w:tcPr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წარმოდგენილი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„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კოდექსში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ცვლილების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შეტანის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“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შემოთავაზებული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ცვლილებების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გათვალისწინებით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მიზანშეწონილად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მიგვაჩნია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99-ე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მე-4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პუნქტი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ჩამოყალიბდეს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შემდეგი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რედაქციით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:</w:t>
            </w:r>
          </w:p>
          <w:p w:rsid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8648C">
              <w:rPr>
                <w:rFonts w:ascii="Sylfaen" w:hAnsi="Sylfaen"/>
                <w:sz w:val="20"/>
                <w:szCs w:val="20"/>
              </w:rPr>
              <w:lastRenderedPageBreak/>
              <w:t xml:space="preserve">„4.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მოვალის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ხელმძღვანელობაზე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უფლებამოსილი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პირი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ვალდებულია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გადახდისუუნარობის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განცხადების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დასაშვებად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ცნობისა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გაკოტრების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რეჟიმის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დაწყების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სასამართლოს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განჩინების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კანონიერ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ძალაში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შესვლიდან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15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დღის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ვადაში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ორგანოს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წარუდგინოს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გაკოტრების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რეჟიმის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დაწყებამდე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სრული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არასრული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პერიოდების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წარუდგენელი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დეკლარაციები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ხოლო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წარდგენილ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დეკლარაციებში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შეცდომის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აღმოჩენის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შეიტანოს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მათში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ცვლილება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ან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დამატება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კანონმდებლობით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დადგენილი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წესით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  <w:p w:rsidR="007E13C3" w:rsidRPr="00D8648C" w:rsidRDefault="007E13C3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ნაწილობრივ</w:t>
            </w:r>
            <w:r w:rsidR="00102EC2">
              <w:rPr>
                <w:rFonts w:ascii="Sylfaen" w:hAnsi="Sylfaen"/>
                <w:sz w:val="20"/>
                <w:szCs w:val="20"/>
                <w:lang w:val="ka-GE"/>
              </w:rPr>
              <w:t xml:space="preserve"> გათვალისწინებულია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02EC2" w:rsidRDefault="00102EC2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8648C">
              <w:rPr>
                <w:rFonts w:ascii="Sylfaen" w:hAnsi="Sylfaen"/>
                <w:sz w:val="20"/>
                <w:szCs w:val="20"/>
              </w:rPr>
              <w:t xml:space="preserve">99-ე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მე-4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პუნქტი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="00F26D19">
              <w:rPr>
                <w:rFonts w:ascii="Sylfaen" w:hAnsi="Sylfaen"/>
                <w:sz w:val="20"/>
                <w:szCs w:val="20"/>
                <w:lang w:val="ka-GE"/>
              </w:rPr>
              <w:t>ჩამოყალიბდა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B4B40">
              <w:rPr>
                <w:rFonts w:ascii="Sylfaen" w:hAnsi="Sylfaen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ემდეგი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26D19">
              <w:rPr>
                <w:rFonts w:ascii="Sylfaen" w:hAnsi="Sylfaen"/>
                <w:sz w:val="20"/>
                <w:szCs w:val="20"/>
              </w:rPr>
              <w:t>რედა</w:t>
            </w:r>
            <w:r>
              <w:rPr>
                <w:rFonts w:ascii="Sylfaen" w:hAnsi="Sylfaen"/>
                <w:sz w:val="20"/>
                <w:szCs w:val="20"/>
              </w:rPr>
              <w:t>ქციით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:</w:t>
            </w:r>
          </w:p>
          <w:p w:rsidR="00FE28AA" w:rsidRDefault="00FE28AA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D8648C" w:rsidRDefault="00102EC2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„4.</w:t>
            </w:r>
            <w:r w:rsidR="00D8648C" w:rsidRPr="00D864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მოვალის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ხელმძღვანელობაზე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უფლებამოსილი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პირი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ვალდებულია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გადახდისუუნარობის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განცხადების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დასაშვებად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ცნობისა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გაკოტრების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რეჟიმის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გახსნის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თაობაზე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სასამართლოს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განჩინების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კანონიერ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ძალაში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შესვლიდან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15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დღის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ვადაში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ორგანოს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წარუდგინოს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0438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D8648C" w:rsidRPr="00D8648C">
              <w:rPr>
                <w:rFonts w:ascii="Sylfaen" w:hAnsi="Sylfaen"/>
                <w:sz w:val="20"/>
                <w:szCs w:val="20"/>
                <w:lang w:val="ka-GE"/>
              </w:rPr>
              <w:t>მავე განჩინების გამოტანამდე</w:t>
            </w:r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სრული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არასრული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პერიოდების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წარუდგენელი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დეკლარაციები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ხოლო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წარდგენილ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დეკლარაციებში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შეცდომის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აღმოჩენის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შეიტანოს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მათში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ცვლილება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ან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დამატება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კანონმდებლობით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დადგენილი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წესით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</w:p>
          <w:p w:rsidR="00102EC2" w:rsidRPr="00102EC2" w:rsidRDefault="00102EC2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8648C" w:rsidRPr="00D8648C" w:rsidTr="004A64AD">
        <w:tc>
          <w:tcPr>
            <w:tcW w:w="4135" w:type="dxa"/>
          </w:tcPr>
          <w:p w:rsidR="00D8648C" w:rsidRPr="00D8648C" w:rsidRDefault="00D8648C" w:rsidP="00FE28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>საქართველოს ფინანსთა სამინისტრო</w:t>
            </w:r>
          </w:p>
        </w:tc>
        <w:tc>
          <w:tcPr>
            <w:tcW w:w="5310" w:type="dxa"/>
          </w:tcPr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აღსანიშნავია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რომ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შემოთავაზებული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რედაქცია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ტერმინოლოგიურად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შეესაბამება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მოქმედ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კოდექსს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მიზანშეწონილად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მიგვაჩნია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105-ე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მე-3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პუნქტი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ჩამოყალიბდეს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შემდეგი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რედაქციით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:</w:t>
            </w:r>
          </w:p>
          <w:p w:rsidR="00186E4B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8648C">
              <w:rPr>
                <w:rFonts w:ascii="Sylfaen" w:hAnsi="Sylfaen"/>
                <w:sz w:val="20"/>
                <w:szCs w:val="20"/>
              </w:rPr>
              <w:t xml:space="preserve">„3.   </w:t>
            </w: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კოდექსის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დავალიანების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გადახდევინების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უზრუნველყოფის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ღონისძიებით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დატვირთული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ქონების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რეალიზაციის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უზრუნველყოფით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დატვირთული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ქონების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რეალიზაციის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გზით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ამონაგები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თანხით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დაკმაყოფილება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მოხდება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უზრუნველყოფის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ღონისძიების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მათ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შორის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დავალიანების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გადახდევინების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უზრუნველყოფის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ღონისძიების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რეგისტრაციის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რიგითობის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  <w:p w:rsidR="00186E4B" w:rsidRPr="00D8648C" w:rsidRDefault="00186E4B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0B0947" w:rsidRPr="00D8648C" w:rsidRDefault="000B0947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გათვალისწინებულია</w:t>
            </w:r>
          </w:p>
          <w:p w:rsidR="000B0947" w:rsidRDefault="000B0947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0B0947" w:rsidRPr="000B0947" w:rsidRDefault="000B0947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კანონ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105-ე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მე-3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პუნქტი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ჩამოყალიბდ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 შემოთავაზებული რედაქციით. </w:t>
            </w:r>
          </w:p>
          <w:p w:rsidR="000B0947" w:rsidRPr="00D8648C" w:rsidRDefault="000B0947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8648C" w:rsidRPr="00D8648C" w:rsidTr="00826FED">
        <w:tc>
          <w:tcPr>
            <w:tcW w:w="13945" w:type="dxa"/>
            <w:gridSpan w:val="3"/>
            <w:shd w:val="clear" w:color="auto" w:fill="auto"/>
          </w:tcPr>
          <w:p w:rsidR="00D8648C" w:rsidRDefault="00826FED" w:rsidP="00FE28AA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საქართველოს </w:t>
            </w:r>
            <w:r w:rsidR="00D8648C" w:rsidRPr="00D8648C">
              <w:rPr>
                <w:rFonts w:ascii="Sylfaen" w:hAnsi="Sylfaen"/>
                <w:b/>
                <w:lang w:val="ka-GE"/>
              </w:rPr>
              <w:t xml:space="preserve">საგადასახადო კოდექსის </w:t>
            </w:r>
            <w:r>
              <w:rPr>
                <w:rFonts w:ascii="Sylfaen" w:hAnsi="Sylfaen"/>
                <w:b/>
                <w:lang w:val="ka-GE"/>
              </w:rPr>
              <w:t>ცვლილება</w:t>
            </w:r>
          </w:p>
          <w:p w:rsidR="00826FED" w:rsidRPr="00D8648C" w:rsidRDefault="00826FED" w:rsidP="00FE28AA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D8648C" w:rsidRPr="00D8648C" w:rsidTr="004A64AD">
        <w:tc>
          <w:tcPr>
            <w:tcW w:w="4135" w:type="dxa"/>
          </w:tcPr>
          <w:p w:rsidR="00D8648C" w:rsidRPr="00D8648C" w:rsidRDefault="00D8648C" w:rsidP="00FE28A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lang w:val="ka-GE"/>
              </w:rPr>
              <w:t>საქართველოს ფინანსთა სამინისტრო</w:t>
            </w:r>
          </w:p>
        </w:tc>
        <w:tc>
          <w:tcPr>
            <w:tcW w:w="5310" w:type="dxa"/>
          </w:tcPr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ახალი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რედაქციით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ყალიბდება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კოდექსის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252-ე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lastRenderedPageBreak/>
              <w:t>პირველი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ნაწილის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„ვ“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ქვეპუნქტი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განისაზღვრება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რომ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დავალიანება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ფინანსთა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მიერ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დადგენილი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წესით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ჩამოიწერება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„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რეაბილიტაციისა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კრედიტორთა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კოლექტიური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დაკმაყოფილების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“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108-ე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მე-3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პუნქტით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გათვალისწინებულ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როდესაც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კერძო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სამართლის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სამეწარმეო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იურიდიული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პირის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გადახდისუუნარობის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მასის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ერთიანი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ქონებრივი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კომპლექსის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შემძენი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შემძენები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რეგისტრირდება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ამ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საწარმოს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ერთადერთ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პარტნიორად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.“.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აღსანიშნავია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რომ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წარმოდგენილი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„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რეაბილიტაციისა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კრედიტორთა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კოლექტიური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დაკმაყოფილების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“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108-ე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ითვალისწინებს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მე-3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პუნქტს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სავარაუდოდ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ზემოხსენებული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დებულება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უნდა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მიუთითებდეს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„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რეაბილიტაციისა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კრედიტორთა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კოლექტიური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დაკმაყოფილების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“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106-ე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მე-4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პუნქტზე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რომელშიც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საუბარია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ქონების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მოქმედი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საწარმოს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გაყიდვასა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მისი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შემძენის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საწარმოს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პარტნიორად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დარეგისტრირებაზე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  <w:p w:rsidR="00CF0EAF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მიზანშეწონილად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მიგვაჩნია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გათვალისწინებული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საგადასახადო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კოდექსის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252-ე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პირველი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ნაწილის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„ვ“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ქვეპუნქტის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შემოთავაზებული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რედაქცია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დაკორექტირდეს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  <w:p w:rsidR="00CF0EAF" w:rsidRPr="00D8648C" w:rsidRDefault="00CF0EAF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D8648C" w:rsidRPr="00D8648C" w:rsidRDefault="00102EC2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გათვალისწინებულია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648C" w:rsidRPr="00D8648C" w:rsidRDefault="00186E4B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კოდექსის </w:t>
            </w:r>
            <w:r w:rsidR="00102EC2" w:rsidRPr="00D8648C">
              <w:rPr>
                <w:rFonts w:ascii="Sylfaen" w:hAnsi="Sylfaen"/>
                <w:sz w:val="20"/>
                <w:szCs w:val="20"/>
              </w:rPr>
              <w:t xml:space="preserve">252-ე </w:t>
            </w:r>
            <w:proofErr w:type="spellStart"/>
            <w:r w:rsidR="00102EC2"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="00102EC2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102EC2" w:rsidRPr="00D8648C">
              <w:rPr>
                <w:rFonts w:ascii="Sylfaen" w:hAnsi="Sylfaen"/>
                <w:sz w:val="20"/>
                <w:szCs w:val="20"/>
              </w:rPr>
              <w:t>პირველი</w:t>
            </w:r>
            <w:proofErr w:type="spellEnd"/>
            <w:r w:rsidR="00102EC2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102EC2" w:rsidRPr="00D8648C">
              <w:rPr>
                <w:rFonts w:ascii="Sylfaen" w:hAnsi="Sylfaen"/>
                <w:sz w:val="20"/>
                <w:szCs w:val="20"/>
              </w:rPr>
              <w:t>ნაწილის</w:t>
            </w:r>
            <w:proofErr w:type="spellEnd"/>
            <w:r w:rsidR="00102EC2" w:rsidRPr="00D8648C">
              <w:rPr>
                <w:rFonts w:ascii="Sylfaen" w:hAnsi="Sylfaen"/>
                <w:sz w:val="20"/>
                <w:szCs w:val="20"/>
              </w:rPr>
              <w:t xml:space="preserve"> „ვ“ </w:t>
            </w:r>
            <w:proofErr w:type="spellStart"/>
            <w:r w:rsidR="00102EC2" w:rsidRPr="00D8648C">
              <w:rPr>
                <w:rFonts w:ascii="Sylfaen" w:hAnsi="Sylfaen"/>
                <w:sz w:val="20"/>
                <w:szCs w:val="20"/>
              </w:rPr>
              <w:t>ქვეპუნქტი</w:t>
            </w:r>
            <w:proofErr w:type="spellEnd"/>
            <w:r w:rsidR="00102EC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04384">
              <w:rPr>
                <w:rFonts w:ascii="Sylfaen" w:hAnsi="Sylfaen"/>
                <w:sz w:val="20"/>
                <w:szCs w:val="20"/>
                <w:lang w:val="ka-GE"/>
              </w:rPr>
              <w:t>ჩამოყალიბდა</w:t>
            </w:r>
            <w:r w:rsidR="00102EC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648C" w:rsidRPr="00D8648C">
              <w:rPr>
                <w:rFonts w:ascii="Sylfaen" w:hAnsi="Sylfaen"/>
                <w:sz w:val="20"/>
                <w:szCs w:val="20"/>
                <w:lang w:val="ka-GE"/>
              </w:rPr>
              <w:t>შემდეგი რედაქციით</w:t>
            </w:r>
            <w:r w:rsidR="00102EC2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="00D8648C" w:rsidRPr="00D864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648C" w:rsidRPr="00D8648C">
              <w:rPr>
                <w:rFonts w:ascii="Sylfaen" w:hAnsi="Sylfaen"/>
                <w:sz w:val="20"/>
                <w:szCs w:val="20"/>
              </w:rPr>
              <w:t>„</w:t>
            </w:r>
            <w:r w:rsidR="00102EC2">
              <w:rPr>
                <w:rFonts w:ascii="Sylfaen" w:hAnsi="Sylfaen"/>
                <w:sz w:val="20"/>
                <w:szCs w:val="20"/>
                <w:lang w:val="ka-GE"/>
              </w:rPr>
              <w:t xml:space="preserve">ვ)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რეაბილიტაციისა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კრედიტორთა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კოლექტიური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დაკმაყოფილების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“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106-ე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მე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>-</w:t>
            </w:r>
            <w:r w:rsidR="00D8648C" w:rsidRPr="00D8648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პუნქტით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გათვალისწინებულ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როდესაც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კერძო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სამართლის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სამეწარმეო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იურიდიული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პირის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გადახდისუუნარობის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მასის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ერთიანი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ქონებრივი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კომპლექსის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შემძენი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შემძენები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რეგისტრირდება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ამ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საწარმოს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ერთადერთ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პარტნიორად</w:t>
            </w:r>
            <w:proofErr w:type="spellEnd"/>
            <w:r w:rsidR="00102EC2">
              <w:rPr>
                <w:rFonts w:ascii="Sylfaen" w:hAnsi="Sylfaen"/>
                <w:sz w:val="20"/>
                <w:szCs w:val="20"/>
              </w:rPr>
              <w:t xml:space="preserve">“. </w:t>
            </w:r>
          </w:p>
        </w:tc>
      </w:tr>
      <w:tr w:rsidR="00D8648C" w:rsidRPr="00D8648C" w:rsidTr="00826FED">
        <w:tc>
          <w:tcPr>
            <w:tcW w:w="13945" w:type="dxa"/>
            <w:gridSpan w:val="3"/>
            <w:shd w:val="clear" w:color="auto" w:fill="auto"/>
          </w:tcPr>
          <w:p w:rsidR="00D8648C" w:rsidRDefault="00826FED" w:rsidP="00FE28AA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>„</w:t>
            </w:r>
            <w:r w:rsidR="00D8648C" w:rsidRPr="00D8648C">
              <w:rPr>
                <w:rFonts w:ascii="Sylfaen" w:hAnsi="Sylfaen"/>
                <w:b/>
                <w:lang w:val="ka-GE"/>
              </w:rPr>
              <w:t>სახელმწიფო ქონების შესახებ</w:t>
            </w:r>
            <w:r>
              <w:rPr>
                <w:rFonts w:ascii="Sylfaen" w:hAnsi="Sylfaen"/>
                <w:b/>
                <w:lang w:val="ka-GE"/>
              </w:rPr>
              <w:t>“</w:t>
            </w:r>
            <w:r w:rsidR="00D8648C" w:rsidRPr="00D8648C">
              <w:rPr>
                <w:rFonts w:ascii="Sylfaen" w:hAnsi="Sylfaen"/>
                <w:b/>
                <w:lang w:val="ka-GE"/>
              </w:rPr>
              <w:t xml:space="preserve"> საქართველოს კანონის ცვლილება</w:t>
            </w:r>
          </w:p>
          <w:p w:rsidR="00826FED" w:rsidRPr="00D8648C" w:rsidRDefault="00826FED" w:rsidP="00FE28AA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D8648C" w:rsidRPr="00D8648C" w:rsidTr="004A64AD">
        <w:tc>
          <w:tcPr>
            <w:tcW w:w="4135" w:type="dxa"/>
          </w:tcPr>
          <w:p w:rsidR="00D8648C" w:rsidRPr="00D8648C" w:rsidRDefault="00D8648C" w:rsidP="00FE28A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lang w:val="ka-GE"/>
              </w:rPr>
              <w:t>საქართველოს ფინანსთა სამინისტრო</w:t>
            </w:r>
          </w:p>
        </w:tc>
        <w:tc>
          <w:tcPr>
            <w:tcW w:w="5310" w:type="dxa"/>
          </w:tcPr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ზემოხსენებული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მე-2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„ზ“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ქვეპუნქტის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მოქმედი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რედაქციით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სახელმწიფოს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საკუთრებაში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მიქცეული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ქონება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მოიცავს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ასევე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საბაჟო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კოდექსის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სახელმწიფოს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საკუთრებაში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lastRenderedPageBreak/>
              <w:t>მიქცეულ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გადაცემულ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ქონებას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რაც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ამოღებულია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თუმცა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აღნიშნულის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დასაბუთებას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ითვალისწინებს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პროექტზე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თანდართული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განმარტებითი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ბარათი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  <w:p w:rsid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ბუნდოვანია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საჭიროებს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დაზუსტებას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რა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არგუმენტით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განხორციელდა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საბაჟო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კოდექსის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სახელმწიფოს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საკუთრებაში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მიქცეული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გადაცემული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ქონების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გამორიცხვა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სახელმწიფოს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საკუთრებაში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მიქცეული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ქონების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დეფინიციიდან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>.</w:t>
            </w:r>
          </w:p>
          <w:p w:rsidR="00FE28AA" w:rsidRPr="00D8648C" w:rsidRDefault="00FE28AA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CF0EAF" w:rsidRPr="00D8648C" w:rsidRDefault="00CF0EAF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გათვალისწინებულია</w:t>
            </w: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F0EAF" w:rsidRDefault="00CF0EAF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8648C"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proofErr w:type="gramEnd"/>
            <w:r w:rsidRPr="00D8648C">
              <w:rPr>
                <w:rFonts w:ascii="Sylfaen" w:hAnsi="Sylfaen"/>
                <w:sz w:val="20"/>
                <w:szCs w:val="20"/>
              </w:rPr>
              <w:t xml:space="preserve"> მე-2 </w:t>
            </w:r>
            <w:proofErr w:type="spellStart"/>
            <w:r w:rsidRPr="00D8648C">
              <w:rPr>
                <w:rFonts w:ascii="Sylfaen" w:hAnsi="Sylfaen"/>
                <w:sz w:val="20"/>
                <w:szCs w:val="20"/>
              </w:rPr>
              <w:t>მუხლის</w:t>
            </w:r>
            <w:proofErr w:type="spellEnd"/>
            <w:r w:rsidRPr="00D8648C">
              <w:rPr>
                <w:rFonts w:ascii="Sylfaen" w:hAnsi="Sylfaen"/>
                <w:sz w:val="20"/>
                <w:szCs w:val="20"/>
              </w:rPr>
              <w:t xml:space="preserve"> „ზ“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ქვეპუნქტში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აღდგენილია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8648C" w:rsidRPr="00D8648C">
              <w:rPr>
                <w:rFonts w:ascii="Sylfaen" w:hAnsi="Sylfaen"/>
                <w:sz w:val="20"/>
                <w:szCs w:val="20"/>
                <w:lang w:val="ka-GE"/>
              </w:rPr>
              <w:t xml:space="preserve">საბაჟო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კოდექსის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lastRenderedPageBreak/>
              <w:t>სახელმწიფოს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საკუთრებაში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48C" w:rsidRPr="00D8648C">
              <w:rPr>
                <w:rFonts w:ascii="Sylfaen" w:hAnsi="Sylfaen"/>
                <w:sz w:val="20"/>
                <w:szCs w:val="20"/>
              </w:rPr>
              <w:t>მიქცეული</w:t>
            </w:r>
            <w:proofErr w:type="spellEnd"/>
            <w:r w:rsidR="00D8648C"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ქონების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მითითება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CF0EAF" w:rsidRDefault="00CF0EAF" w:rsidP="00FE28A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D8648C" w:rsidRPr="00D8648C" w:rsidRDefault="00D8648C" w:rsidP="00FE28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648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</w:tbl>
    <w:p w:rsidR="00D8648C" w:rsidRPr="00D8648C" w:rsidRDefault="00D8648C" w:rsidP="00FE28AA">
      <w:pPr>
        <w:spacing w:line="240" w:lineRule="auto"/>
        <w:rPr>
          <w:rFonts w:ascii="Sylfaen" w:hAnsi="Sylfaen"/>
          <w:sz w:val="20"/>
          <w:szCs w:val="20"/>
        </w:rPr>
      </w:pPr>
    </w:p>
    <w:p w:rsidR="00D8648C" w:rsidRPr="00D8648C" w:rsidRDefault="00D8648C" w:rsidP="00FE28AA">
      <w:pPr>
        <w:spacing w:line="240" w:lineRule="auto"/>
      </w:pPr>
    </w:p>
    <w:p w:rsidR="007624CD" w:rsidRPr="00D8648C" w:rsidRDefault="007624CD">
      <w:pPr>
        <w:spacing w:line="240" w:lineRule="auto"/>
      </w:pPr>
    </w:p>
    <w:sectPr w:rsidR="007624CD" w:rsidRPr="00D8648C" w:rsidSect="00737ACE">
      <w:foot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45C" w:rsidRDefault="00BE045C" w:rsidP="008A5D8A">
      <w:pPr>
        <w:spacing w:after="0" w:line="240" w:lineRule="auto"/>
      </w:pPr>
      <w:r>
        <w:separator/>
      </w:r>
    </w:p>
  </w:endnote>
  <w:endnote w:type="continuationSeparator" w:id="0">
    <w:p w:rsidR="00BE045C" w:rsidRDefault="00BE045C" w:rsidP="008A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719707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5D8A" w:rsidRDefault="008A5D8A">
        <w:pPr>
          <w:pStyle w:val="Footer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pg. </w:t>
        </w:r>
        <w:r>
          <w:rPr>
            <w:rFonts w:eastAsiaTheme="minorEastAsia" w:cs="Times New Roman"/>
          </w:rPr>
          <w:fldChar w:fldCharType="begin"/>
        </w:r>
        <w:r>
          <w:instrText xml:space="preserve"> PAGE    \* MERGEFORMAT </w:instrText>
        </w:r>
        <w:r>
          <w:rPr>
            <w:rFonts w:eastAsiaTheme="minorEastAsia" w:cs="Times New Roman"/>
          </w:rPr>
          <w:fldChar w:fldCharType="separate"/>
        </w:r>
        <w:r w:rsidR="007624CD" w:rsidRPr="007624CD">
          <w:rPr>
            <w:rFonts w:asciiTheme="majorHAnsi" w:eastAsiaTheme="majorEastAsia" w:hAnsiTheme="majorHAnsi" w:cstheme="majorBidi"/>
            <w:noProof/>
            <w:sz w:val="28"/>
            <w:szCs w:val="28"/>
          </w:rPr>
          <w:t>7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</w:p>
    </w:sdtContent>
  </w:sdt>
  <w:p w:rsidR="008A5D8A" w:rsidRDefault="008A5D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45C" w:rsidRDefault="00BE045C" w:rsidP="008A5D8A">
      <w:pPr>
        <w:spacing w:after="0" w:line="240" w:lineRule="auto"/>
      </w:pPr>
      <w:r>
        <w:separator/>
      </w:r>
    </w:p>
  </w:footnote>
  <w:footnote w:type="continuationSeparator" w:id="0">
    <w:p w:rsidR="00BE045C" w:rsidRDefault="00BE045C" w:rsidP="008A5D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99"/>
    <w:rsid w:val="000306AB"/>
    <w:rsid w:val="00042830"/>
    <w:rsid w:val="000B0947"/>
    <w:rsid w:val="000B1817"/>
    <w:rsid w:val="000B4B40"/>
    <w:rsid w:val="000E5969"/>
    <w:rsid w:val="00102EC2"/>
    <w:rsid w:val="00107D5F"/>
    <w:rsid w:val="00110435"/>
    <w:rsid w:val="00150BCD"/>
    <w:rsid w:val="00156118"/>
    <w:rsid w:val="00186E4B"/>
    <w:rsid w:val="002624A1"/>
    <w:rsid w:val="003D1613"/>
    <w:rsid w:val="00444D99"/>
    <w:rsid w:val="00580CAE"/>
    <w:rsid w:val="005A53C6"/>
    <w:rsid w:val="006A075D"/>
    <w:rsid w:val="006C4162"/>
    <w:rsid w:val="00704384"/>
    <w:rsid w:val="00737ACE"/>
    <w:rsid w:val="007624CD"/>
    <w:rsid w:val="007E13C3"/>
    <w:rsid w:val="00805ED3"/>
    <w:rsid w:val="00826FED"/>
    <w:rsid w:val="00864457"/>
    <w:rsid w:val="008A5D8A"/>
    <w:rsid w:val="00903186"/>
    <w:rsid w:val="009D2DDC"/>
    <w:rsid w:val="00AD09C9"/>
    <w:rsid w:val="00BC1890"/>
    <w:rsid w:val="00BE045C"/>
    <w:rsid w:val="00C65752"/>
    <w:rsid w:val="00C94A0B"/>
    <w:rsid w:val="00CE124D"/>
    <w:rsid w:val="00CF0EAF"/>
    <w:rsid w:val="00D1549F"/>
    <w:rsid w:val="00D44131"/>
    <w:rsid w:val="00D71C9F"/>
    <w:rsid w:val="00D8648C"/>
    <w:rsid w:val="00DC6D8C"/>
    <w:rsid w:val="00E00224"/>
    <w:rsid w:val="00E6211B"/>
    <w:rsid w:val="00F26D19"/>
    <w:rsid w:val="00FE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3F568-E9DA-4163-8892-719339381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7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5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D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5D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D8A"/>
  </w:style>
  <w:style w:type="paragraph" w:styleId="Footer">
    <w:name w:val="footer"/>
    <w:basedOn w:val="Normal"/>
    <w:link w:val="FooterChar"/>
    <w:uiPriority w:val="99"/>
    <w:unhideWhenUsed/>
    <w:rsid w:val="008A5D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D8A"/>
  </w:style>
  <w:style w:type="paragraph" w:styleId="ListParagraph">
    <w:name w:val="List Paragraph"/>
    <w:basedOn w:val="Normal"/>
    <w:link w:val="ListParagraphChar"/>
    <w:uiPriority w:val="34"/>
    <w:qFormat/>
    <w:rsid w:val="00FE28A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E2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7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Mikheil Sarjveladze</dc:creator>
  <cp:keywords/>
  <dc:description/>
  <cp:lastModifiedBy>Irina Tsakadze</cp:lastModifiedBy>
  <cp:revision>33</cp:revision>
  <cp:lastPrinted>2020-02-03T15:39:00Z</cp:lastPrinted>
  <dcterms:created xsi:type="dcterms:W3CDTF">2020-02-03T15:27:00Z</dcterms:created>
  <dcterms:modified xsi:type="dcterms:W3CDTF">2020-02-05T13:04:00Z</dcterms:modified>
</cp:coreProperties>
</file>